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54"/>
        <w:tblW w:w="14670" w:type="dxa"/>
        <w:tblLook w:val="04A0" w:firstRow="1" w:lastRow="0" w:firstColumn="1" w:lastColumn="0" w:noHBand="0" w:noVBand="1"/>
      </w:tblPr>
      <w:tblGrid>
        <w:gridCol w:w="805"/>
        <w:gridCol w:w="1710"/>
        <w:gridCol w:w="3780"/>
        <w:gridCol w:w="4320"/>
        <w:gridCol w:w="4055"/>
      </w:tblGrid>
      <w:tr w:rsidR="00610EC0" w14:paraId="481AABE5" w14:textId="77777777" w:rsidTr="00610EC0">
        <w:tc>
          <w:tcPr>
            <w:tcW w:w="805" w:type="dxa"/>
          </w:tcPr>
          <w:p w14:paraId="373D444A" w14:textId="77777777" w:rsidR="002C19CF" w:rsidRPr="00610EC0" w:rsidRDefault="002C19CF" w:rsidP="002C19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 w14:paraId="4471AF23" w14:textId="77777777" w:rsidR="002C19CF" w:rsidRPr="00610EC0" w:rsidRDefault="002C19CF" w:rsidP="002C19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1710" w:type="dxa"/>
          </w:tcPr>
          <w:p w14:paraId="5858ACE7" w14:textId="77777777" w:rsidR="002C19CF" w:rsidRPr="00610EC0" w:rsidRDefault="002C19CF" w:rsidP="002C19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CEDF5EE" w14:textId="77777777" w:rsidR="002C19CF" w:rsidRPr="00610EC0" w:rsidRDefault="002C19CF" w:rsidP="002C19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Level of MDM *</w:t>
            </w:r>
          </w:p>
        </w:tc>
        <w:tc>
          <w:tcPr>
            <w:tcW w:w="3780" w:type="dxa"/>
          </w:tcPr>
          <w:p w14:paraId="30008766" w14:textId="77777777" w:rsidR="002C19CF" w:rsidRPr="00610EC0" w:rsidRDefault="002C19CF" w:rsidP="002C19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Number &amp; Complexity of Problems Addressed</w:t>
            </w:r>
          </w:p>
        </w:tc>
        <w:tc>
          <w:tcPr>
            <w:tcW w:w="4320" w:type="dxa"/>
          </w:tcPr>
          <w:p w14:paraId="1F572907" w14:textId="77777777" w:rsidR="002C19CF" w:rsidRPr="00610EC0" w:rsidRDefault="002C19CF" w:rsidP="002C19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Amount &amp; Complexity of Data – Reviewed &amp; Analyzed*</w:t>
            </w:r>
          </w:p>
        </w:tc>
        <w:tc>
          <w:tcPr>
            <w:tcW w:w="4055" w:type="dxa"/>
          </w:tcPr>
          <w:p w14:paraId="6DCDA444" w14:textId="77777777" w:rsidR="002C19CF" w:rsidRPr="00610EC0" w:rsidRDefault="002C19CF" w:rsidP="002C19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Risk of Complications</w:t>
            </w:r>
          </w:p>
          <w:p w14:paraId="0523C3C9" w14:textId="77777777" w:rsidR="002C19CF" w:rsidRPr="00610EC0" w:rsidRDefault="002C19CF" w:rsidP="002C19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Morbidity/Mortality of Patient Management</w:t>
            </w:r>
          </w:p>
        </w:tc>
      </w:tr>
      <w:tr w:rsidR="002C19CF" w:rsidRPr="00610EC0" w14:paraId="05B7CA98" w14:textId="77777777" w:rsidTr="00610EC0">
        <w:tc>
          <w:tcPr>
            <w:tcW w:w="805" w:type="dxa"/>
          </w:tcPr>
          <w:p w14:paraId="42413AAC" w14:textId="77777777" w:rsidR="002C19CF" w:rsidRPr="00610EC0" w:rsidRDefault="002C19CF" w:rsidP="002C19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99211</w:t>
            </w:r>
          </w:p>
        </w:tc>
        <w:tc>
          <w:tcPr>
            <w:tcW w:w="1710" w:type="dxa"/>
          </w:tcPr>
          <w:p w14:paraId="5B74A117" w14:textId="77777777" w:rsidR="002C19CF" w:rsidRPr="00610EC0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3780" w:type="dxa"/>
          </w:tcPr>
          <w:p w14:paraId="2454C992" w14:textId="77777777" w:rsidR="002C19CF" w:rsidRPr="00610EC0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4320" w:type="dxa"/>
          </w:tcPr>
          <w:p w14:paraId="63C5B430" w14:textId="77777777" w:rsidR="002C19CF" w:rsidRPr="00610EC0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  <w:tc>
          <w:tcPr>
            <w:tcW w:w="4055" w:type="dxa"/>
          </w:tcPr>
          <w:p w14:paraId="329E8096" w14:textId="77777777" w:rsidR="002C19CF" w:rsidRPr="00610EC0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N/A</w:t>
            </w:r>
          </w:p>
        </w:tc>
      </w:tr>
      <w:tr w:rsidR="002C19CF" w:rsidRPr="00610EC0" w14:paraId="6C0A8AD2" w14:textId="77777777" w:rsidTr="00610EC0">
        <w:tc>
          <w:tcPr>
            <w:tcW w:w="805" w:type="dxa"/>
          </w:tcPr>
          <w:p w14:paraId="76E3E35C" w14:textId="77777777" w:rsidR="002C19CF" w:rsidRPr="00610EC0" w:rsidRDefault="002C19CF" w:rsidP="002C19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99202</w:t>
            </w:r>
          </w:p>
          <w:p w14:paraId="1F963ED4" w14:textId="77777777" w:rsidR="002C19CF" w:rsidRPr="00610EC0" w:rsidRDefault="002C19CF" w:rsidP="002C19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99212</w:t>
            </w:r>
          </w:p>
        </w:tc>
        <w:tc>
          <w:tcPr>
            <w:tcW w:w="1710" w:type="dxa"/>
          </w:tcPr>
          <w:p w14:paraId="61F50EF9" w14:textId="77777777" w:rsidR="002C19CF" w:rsidRPr="00610EC0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14C5CFF" w14:textId="77777777" w:rsidR="002C19CF" w:rsidRPr="00610EC0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Straight forward</w:t>
            </w:r>
          </w:p>
        </w:tc>
        <w:tc>
          <w:tcPr>
            <w:tcW w:w="3780" w:type="dxa"/>
          </w:tcPr>
          <w:p w14:paraId="399863C0" w14:textId="77777777" w:rsidR="002C19CF" w:rsidRPr="00610EC0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Minimal</w:t>
            </w:r>
          </w:p>
          <w:p w14:paraId="263790AC" w14:textId="77777777" w:rsidR="002C19CF" w:rsidRPr="00610EC0" w:rsidRDefault="002C19CF" w:rsidP="002C19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1 self-limited or minor problem</w:t>
            </w:r>
          </w:p>
        </w:tc>
        <w:tc>
          <w:tcPr>
            <w:tcW w:w="4320" w:type="dxa"/>
          </w:tcPr>
          <w:p w14:paraId="3CB5DABF" w14:textId="77777777" w:rsidR="002C19CF" w:rsidRPr="00610EC0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7959712" w14:textId="77777777" w:rsidR="002C19CF" w:rsidRPr="00610EC0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Minimal or none</w:t>
            </w:r>
          </w:p>
        </w:tc>
        <w:tc>
          <w:tcPr>
            <w:tcW w:w="4055" w:type="dxa"/>
          </w:tcPr>
          <w:p w14:paraId="30D16488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Minimal risk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 xml:space="preserve"> of morbidity from additional diagnostic testing or treatment</w:t>
            </w:r>
          </w:p>
        </w:tc>
      </w:tr>
      <w:tr w:rsidR="002C19CF" w:rsidRPr="00610EC0" w14:paraId="54324426" w14:textId="77777777" w:rsidTr="00610EC0">
        <w:tc>
          <w:tcPr>
            <w:tcW w:w="805" w:type="dxa"/>
          </w:tcPr>
          <w:p w14:paraId="6B7C9D30" w14:textId="77777777" w:rsidR="002C19CF" w:rsidRPr="00610EC0" w:rsidRDefault="002C19CF" w:rsidP="002C19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99203</w:t>
            </w:r>
          </w:p>
          <w:p w14:paraId="26A720DE" w14:textId="77777777" w:rsidR="002C19CF" w:rsidRPr="00610EC0" w:rsidRDefault="002C19CF" w:rsidP="002C19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99213</w:t>
            </w:r>
          </w:p>
        </w:tc>
        <w:tc>
          <w:tcPr>
            <w:tcW w:w="1710" w:type="dxa"/>
          </w:tcPr>
          <w:p w14:paraId="74A4A3CF" w14:textId="77777777" w:rsidR="002C19CF" w:rsidRPr="00610EC0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</w:t>
            </w:r>
          </w:p>
        </w:tc>
        <w:tc>
          <w:tcPr>
            <w:tcW w:w="3780" w:type="dxa"/>
          </w:tcPr>
          <w:p w14:paraId="6B2D411F" w14:textId="77777777" w:rsidR="002C19CF" w:rsidRPr="00610EC0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</w:t>
            </w:r>
          </w:p>
          <w:p w14:paraId="42282518" w14:textId="77777777" w:rsidR="002C19CF" w:rsidRPr="00610EC0" w:rsidRDefault="002C19CF" w:rsidP="002C19C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 xml:space="preserve">2 or more self-limited or minor problems; or </w:t>
            </w:r>
          </w:p>
          <w:p w14:paraId="1923D3AD" w14:textId="77777777" w:rsidR="002C19CF" w:rsidRPr="00610EC0" w:rsidRDefault="002C19CF" w:rsidP="002C19C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1 stable chronic illness; or</w:t>
            </w:r>
          </w:p>
          <w:p w14:paraId="0E7C520B" w14:textId="77777777" w:rsidR="002C19CF" w:rsidRPr="00610EC0" w:rsidRDefault="002C19CF" w:rsidP="002C19C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1 acute, uncomplicated illness or injury</w:t>
            </w:r>
          </w:p>
        </w:tc>
        <w:tc>
          <w:tcPr>
            <w:tcW w:w="4320" w:type="dxa"/>
          </w:tcPr>
          <w:p w14:paraId="52641A54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Limited 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– must meet the requirements of at least 1 of the 2 categories.</w:t>
            </w:r>
          </w:p>
          <w:p w14:paraId="6552FA68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5D4538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Category 1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 xml:space="preserve"> Tests and documents</w:t>
            </w:r>
          </w:p>
          <w:p w14:paraId="04353C3B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Any combination of 2 from the following:</w:t>
            </w:r>
          </w:p>
          <w:p w14:paraId="09545078" w14:textId="77777777" w:rsidR="002C19CF" w:rsidRPr="00610EC0" w:rsidRDefault="002C19CF" w:rsidP="002C19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Review of prior external notes from a unique source*;</w:t>
            </w:r>
          </w:p>
          <w:p w14:paraId="029FC571" w14:textId="77777777" w:rsidR="002C19CF" w:rsidRPr="00610EC0" w:rsidRDefault="002C19CF" w:rsidP="002C19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Review of the results of each unique test*;</w:t>
            </w:r>
          </w:p>
          <w:p w14:paraId="46663C38" w14:textId="77777777" w:rsidR="002C19CF" w:rsidRPr="00610EC0" w:rsidRDefault="002C19CF" w:rsidP="002C19C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Ordering of each unique test*</w:t>
            </w:r>
          </w:p>
          <w:p w14:paraId="5B2104B7" w14:textId="77777777" w:rsidR="002C19CF" w:rsidRPr="00610EC0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CBEBF31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Category 2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: Assessment requiring an independent historian. ((For the categories of independent interpretation of tests and discussion of management or test interpretation, see moderate or high)</w:t>
            </w:r>
          </w:p>
        </w:tc>
        <w:tc>
          <w:tcPr>
            <w:tcW w:w="4055" w:type="dxa"/>
          </w:tcPr>
          <w:p w14:paraId="5CB9850E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 risk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 xml:space="preserve"> of morbidity from additional diagnostic testing or treatment</w:t>
            </w:r>
          </w:p>
        </w:tc>
      </w:tr>
      <w:tr w:rsidR="002C19CF" w:rsidRPr="00610EC0" w14:paraId="712276FB" w14:textId="77777777" w:rsidTr="00610EC0">
        <w:tc>
          <w:tcPr>
            <w:tcW w:w="805" w:type="dxa"/>
          </w:tcPr>
          <w:p w14:paraId="276D4C62" w14:textId="77777777" w:rsidR="002C19CF" w:rsidRPr="00610EC0" w:rsidRDefault="002C19CF" w:rsidP="002C19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99204</w:t>
            </w:r>
          </w:p>
          <w:p w14:paraId="271818A1" w14:textId="77777777" w:rsidR="002C19CF" w:rsidRPr="00610EC0" w:rsidRDefault="002C19CF" w:rsidP="002C19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99214</w:t>
            </w:r>
          </w:p>
        </w:tc>
        <w:tc>
          <w:tcPr>
            <w:tcW w:w="1710" w:type="dxa"/>
          </w:tcPr>
          <w:p w14:paraId="6275A7D6" w14:textId="77777777" w:rsidR="002C19CF" w:rsidRPr="00610EC0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</w:t>
            </w:r>
          </w:p>
        </w:tc>
        <w:tc>
          <w:tcPr>
            <w:tcW w:w="3780" w:type="dxa"/>
          </w:tcPr>
          <w:p w14:paraId="56B4A44B" w14:textId="77777777" w:rsidR="002C19CF" w:rsidRPr="00610EC0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Moderate</w:t>
            </w:r>
          </w:p>
          <w:p w14:paraId="6B0FAC22" w14:textId="77777777" w:rsidR="002C19CF" w:rsidRPr="00610EC0" w:rsidRDefault="002C19CF" w:rsidP="002C19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1 or more chronic illnesses with exacerbation, progression, or side effects of treatment; or</w:t>
            </w:r>
          </w:p>
          <w:p w14:paraId="534B7ADA" w14:textId="77777777" w:rsidR="002C19CF" w:rsidRPr="00610EC0" w:rsidRDefault="002C19CF" w:rsidP="002C19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2 or more stable chronic illnesses; or</w:t>
            </w:r>
          </w:p>
          <w:p w14:paraId="11B4E99F" w14:textId="77777777" w:rsidR="002C19CF" w:rsidRPr="00610EC0" w:rsidRDefault="002C19CF" w:rsidP="002C19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1 undiagnosed new problem with uncertain prognosis; or</w:t>
            </w:r>
          </w:p>
          <w:p w14:paraId="647325DE" w14:textId="77777777" w:rsidR="002C19CF" w:rsidRPr="00610EC0" w:rsidRDefault="002C19CF" w:rsidP="002C19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1 acute illness with systemic symptoms; or</w:t>
            </w:r>
          </w:p>
          <w:p w14:paraId="30809CD3" w14:textId="77777777" w:rsidR="002C19CF" w:rsidRPr="00610EC0" w:rsidRDefault="002C19CF" w:rsidP="002C19CF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1 acute complicated injury</w:t>
            </w:r>
          </w:p>
        </w:tc>
        <w:tc>
          <w:tcPr>
            <w:tcW w:w="4320" w:type="dxa"/>
          </w:tcPr>
          <w:p w14:paraId="510D2910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Moderate 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- must meet the requirements of at least 1 out of 3 categories.</w:t>
            </w:r>
          </w:p>
          <w:p w14:paraId="00ED1F90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Category 1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: Tests, documents, or independent historian(s). Any combination of 3 from the following:</w:t>
            </w:r>
          </w:p>
          <w:p w14:paraId="23E07523" w14:textId="77777777" w:rsidR="002C19CF" w:rsidRPr="00610EC0" w:rsidRDefault="002C19CF" w:rsidP="002C19C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Review of prior external note(s) from each unique source*;</w:t>
            </w:r>
          </w:p>
          <w:p w14:paraId="74FA7E6E" w14:textId="77777777" w:rsidR="002C19CF" w:rsidRPr="00610EC0" w:rsidRDefault="002C19CF" w:rsidP="002C19C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Review of the result(s) of each unique test*; Ordering of each unique test*;</w:t>
            </w:r>
          </w:p>
          <w:p w14:paraId="48D12893" w14:textId="77777777" w:rsidR="002C19CF" w:rsidRPr="00610EC0" w:rsidRDefault="002C19CF" w:rsidP="002C19C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Assessment requiring an independent historian(s) or</w:t>
            </w:r>
          </w:p>
          <w:p w14:paraId="1B0E7322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63B021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Category 2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: Independent interpretation of tests: independent interpretation of a test performed by another physician/other qualified health care professional (not separately reported); or</w:t>
            </w:r>
          </w:p>
          <w:p w14:paraId="4F688E1F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211493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Category 3: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 xml:space="preserve"> Discussion of management or test interpretation. Discussion of management or test interpretation with external physician/other qualified health care professional\appropriate source (not separately reported)</w:t>
            </w:r>
          </w:p>
        </w:tc>
        <w:tc>
          <w:tcPr>
            <w:tcW w:w="4055" w:type="dxa"/>
          </w:tcPr>
          <w:p w14:paraId="051F3907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Moderate risk 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of morbidity from additional diagnostic testing or treatment.</w:t>
            </w:r>
          </w:p>
          <w:p w14:paraId="19DB6B21" w14:textId="77777777" w:rsidR="002C19CF" w:rsidRPr="00610EC0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Examples only:</w:t>
            </w:r>
          </w:p>
          <w:p w14:paraId="11A9A390" w14:textId="77777777" w:rsidR="002C19CF" w:rsidRPr="00610EC0" w:rsidRDefault="002C19CF" w:rsidP="002C19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Prescription drug management</w:t>
            </w:r>
          </w:p>
          <w:p w14:paraId="33F4853C" w14:textId="77777777" w:rsidR="002C19CF" w:rsidRPr="00610EC0" w:rsidRDefault="002C19CF" w:rsidP="002C19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Decision regarding minor surgery with identified patient or procedure risk factors</w:t>
            </w:r>
          </w:p>
          <w:p w14:paraId="46A811EF" w14:textId="77777777" w:rsidR="002C19CF" w:rsidRPr="00610EC0" w:rsidRDefault="002C19CF" w:rsidP="002C19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Decision regarding elective major surgery without identified patient or procedure risk factors</w:t>
            </w:r>
          </w:p>
          <w:p w14:paraId="38C4CE13" w14:textId="77777777" w:rsidR="002C19CF" w:rsidRPr="00610EC0" w:rsidRDefault="002C19CF" w:rsidP="002C19C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Diagnosis or treatment significantly limited by social determinants of health</w:t>
            </w:r>
          </w:p>
        </w:tc>
      </w:tr>
      <w:tr w:rsidR="002C19CF" w:rsidRPr="00610EC0" w14:paraId="729077B4" w14:textId="77777777" w:rsidTr="00610EC0">
        <w:tc>
          <w:tcPr>
            <w:tcW w:w="805" w:type="dxa"/>
          </w:tcPr>
          <w:p w14:paraId="523B7158" w14:textId="77777777" w:rsidR="002C19CF" w:rsidRPr="00554E58" w:rsidRDefault="00554E58" w:rsidP="002C19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E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99205</w:t>
            </w:r>
          </w:p>
          <w:p w14:paraId="4D78280A" w14:textId="77777777" w:rsidR="00554E58" w:rsidRPr="00554E58" w:rsidRDefault="00554E58" w:rsidP="002C19C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E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99215</w:t>
            </w:r>
          </w:p>
        </w:tc>
        <w:tc>
          <w:tcPr>
            <w:tcW w:w="1710" w:type="dxa"/>
          </w:tcPr>
          <w:p w14:paraId="15A4F721" w14:textId="77777777" w:rsidR="002C19CF" w:rsidRPr="00554E58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E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</w:t>
            </w:r>
          </w:p>
        </w:tc>
        <w:tc>
          <w:tcPr>
            <w:tcW w:w="3780" w:type="dxa"/>
          </w:tcPr>
          <w:p w14:paraId="74A96B40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2847448" w14:textId="77777777" w:rsidR="002C19CF" w:rsidRPr="00610EC0" w:rsidRDefault="002C19CF" w:rsidP="002C19C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1 or more chronic illnesses with severe exacerbation, progression, or side effects of treatment; or</w:t>
            </w:r>
          </w:p>
          <w:p w14:paraId="4E6DB5B6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E0F2DD" w14:textId="77777777" w:rsidR="002C19CF" w:rsidRPr="00610EC0" w:rsidRDefault="002C19CF" w:rsidP="002C19CF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 xml:space="preserve">1 acute or chronic illness or injury that poses a threat </w:t>
            </w:r>
            <w:r w:rsidR="00D4357E" w:rsidRPr="00610EC0">
              <w:rPr>
                <w:rFonts w:ascii="Times New Roman" w:hAnsi="Times New Roman" w:cs="Times New Roman"/>
                <w:sz w:val="16"/>
                <w:szCs w:val="16"/>
              </w:rPr>
              <w:t>to life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 xml:space="preserve"> or bodily function</w:t>
            </w:r>
          </w:p>
        </w:tc>
        <w:tc>
          <w:tcPr>
            <w:tcW w:w="4320" w:type="dxa"/>
          </w:tcPr>
          <w:p w14:paraId="0DD1E9C5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Extensive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 xml:space="preserve"> (Must meet the requirements of at least 2 out of 3 categories)</w:t>
            </w:r>
          </w:p>
          <w:p w14:paraId="4901EA1B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Category 1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: Tests, documents, or independent historian(s)</w:t>
            </w:r>
          </w:p>
          <w:p w14:paraId="697EE8D8" w14:textId="77777777" w:rsidR="002C19CF" w:rsidRPr="00610EC0" w:rsidRDefault="002C19CF" w:rsidP="00610EC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Any combination of 3 from the following:</w:t>
            </w:r>
          </w:p>
          <w:p w14:paraId="44B79AE8" w14:textId="77777777" w:rsidR="002C19CF" w:rsidRPr="00610EC0" w:rsidRDefault="002C19CF" w:rsidP="00610EC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Review of prior external note(s) from each unique source*;</w:t>
            </w:r>
          </w:p>
          <w:p w14:paraId="52BE9A76" w14:textId="77777777" w:rsidR="002C19CF" w:rsidRPr="00610EC0" w:rsidRDefault="002C19CF" w:rsidP="00610EC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Review of the result(s) of each unique test*;</w:t>
            </w:r>
          </w:p>
          <w:p w14:paraId="75387515" w14:textId="77777777" w:rsidR="002C19CF" w:rsidRPr="00610EC0" w:rsidRDefault="00610EC0" w:rsidP="00610EC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2C19CF" w:rsidRPr="00610EC0">
              <w:rPr>
                <w:rFonts w:ascii="Times New Roman" w:hAnsi="Times New Roman" w:cs="Times New Roman"/>
                <w:sz w:val="16"/>
                <w:szCs w:val="16"/>
              </w:rPr>
              <w:t>rdering of each unique test*;</w:t>
            </w:r>
          </w:p>
          <w:p w14:paraId="11F0AD21" w14:textId="77777777" w:rsidR="002C19CF" w:rsidRPr="00610EC0" w:rsidRDefault="002C19CF" w:rsidP="00610EC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Assessment requiring an independent historian(s) or</w:t>
            </w:r>
          </w:p>
          <w:p w14:paraId="592E8043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Category 2: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 xml:space="preserve"> Independent interpretation of tests</w:t>
            </w:r>
          </w:p>
          <w:p w14:paraId="67FB69CC" w14:textId="77777777" w:rsidR="002C19CF" w:rsidRPr="00610EC0" w:rsidRDefault="002C19CF" w:rsidP="00610EC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Independent interpretation of a test performed by another physician/other qualified health care professional (not separately reported); or</w:t>
            </w:r>
          </w:p>
          <w:p w14:paraId="3316A0AF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Category 3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: Discussion of management or test interpretation</w:t>
            </w:r>
          </w:p>
          <w:p w14:paraId="061F30CB" w14:textId="77777777" w:rsidR="002C19CF" w:rsidRPr="00610EC0" w:rsidRDefault="002C19CF" w:rsidP="00610EC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Discussion of management or test interpretation with external physician/other qualified health care</w:t>
            </w:r>
            <w:r w:rsidR="00610EC0" w:rsidRPr="00610E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professional/appropriate source (not separately reported)</w:t>
            </w:r>
          </w:p>
          <w:p w14:paraId="759F9FB4" w14:textId="77777777" w:rsidR="00610EC0" w:rsidRPr="00610EC0" w:rsidRDefault="00610EC0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5" w:type="dxa"/>
          </w:tcPr>
          <w:p w14:paraId="07BEB2EE" w14:textId="77777777" w:rsidR="002C19CF" w:rsidRPr="00610EC0" w:rsidRDefault="002C19CF" w:rsidP="002C19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High risk of morbidity 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 xml:space="preserve">from additional </w:t>
            </w:r>
            <w:r w:rsidR="00554E58">
              <w:rPr>
                <w:rFonts w:ascii="Times New Roman" w:hAnsi="Times New Roman" w:cs="Times New Roman"/>
                <w:sz w:val="16"/>
                <w:szCs w:val="16"/>
              </w:rPr>
              <w:t>diagnostic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 xml:space="preserve"> testing or </w:t>
            </w:r>
            <w:r w:rsidR="00D4357E" w:rsidRPr="00610EC0">
              <w:rPr>
                <w:rFonts w:ascii="Times New Roman" w:hAnsi="Times New Roman" w:cs="Times New Roman"/>
                <w:sz w:val="16"/>
                <w:szCs w:val="16"/>
              </w:rPr>
              <w:t>treatment</w:t>
            </w:r>
            <w:r w:rsidR="00554E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9E315B9" w14:textId="77777777" w:rsidR="002C19CF" w:rsidRPr="00554E58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54E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Examples only:</w:t>
            </w:r>
          </w:p>
          <w:p w14:paraId="57C53C10" w14:textId="77777777" w:rsidR="00610EC0" w:rsidRPr="00610EC0" w:rsidRDefault="00610EC0" w:rsidP="00610E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Drug therapy requiring intensive monitoring for toxicity</w:t>
            </w:r>
          </w:p>
          <w:p w14:paraId="449E1432" w14:textId="77777777" w:rsidR="00610EC0" w:rsidRPr="00610EC0" w:rsidRDefault="00610EC0" w:rsidP="00610E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Decision regarding elective major surgery with identified patient or procedure risk factors</w:t>
            </w:r>
          </w:p>
          <w:p w14:paraId="7F798898" w14:textId="77777777" w:rsidR="00610EC0" w:rsidRPr="00610EC0" w:rsidRDefault="00610EC0" w:rsidP="00610E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Decision regarding emergency major surgery</w:t>
            </w:r>
          </w:p>
          <w:p w14:paraId="747A2587" w14:textId="77777777" w:rsidR="00610EC0" w:rsidRPr="00610EC0" w:rsidRDefault="00610EC0" w:rsidP="00610E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Decision regarding hospitalization</w:t>
            </w:r>
          </w:p>
          <w:p w14:paraId="0CFEA50E" w14:textId="77777777" w:rsidR="00610EC0" w:rsidRPr="00610EC0" w:rsidRDefault="00610EC0" w:rsidP="00610E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610EC0">
              <w:rPr>
                <w:rFonts w:ascii="Times New Roman" w:hAnsi="Times New Roman" w:cs="Times New Roman"/>
                <w:sz w:val="16"/>
                <w:szCs w:val="16"/>
              </w:rPr>
              <w:t>Decision not to resuscitate or to de-escalate care because of poor prognosis</w:t>
            </w:r>
            <w:r w:rsidRPr="00610EC0">
              <w:rPr>
                <w:rFonts w:ascii="Times New Roman" w:hAnsi="Times New Roman" w:cs="Times New Roman"/>
                <w:sz w:val="16"/>
                <w:szCs w:val="16"/>
              </w:rPr>
              <w:cr/>
            </w:r>
          </w:p>
          <w:p w14:paraId="200ECB0D" w14:textId="77777777" w:rsidR="002C19CF" w:rsidRPr="00610EC0" w:rsidRDefault="002C19CF" w:rsidP="002C19C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2B4D2742" w14:textId="77777777" w:rsidR="00AC6E21" w:rsidRPr="00610EC0" w:rsidRDefault="00AC6E21" w:rsidP="00610EC0">
      <w:pPr>
        <w:rPr>
          <w:rFonts w:ascii="Times New Roman" w:hAnsi="Times New Roman" w:cs="Times New Roman"/>
          <w:sz w:val="16"/>
          <w:szCs w:val="16"/>
        </w:rPr>
      </w:pPr>
    </w:p>
    <w:sectPr w:rsidR="00AC6E21" w:rsidRPr="00610EC0" w:rsidSect="002C19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1444"/>
    <w:multiLevelType w:val="hybridMultilevel"/>
    <w:tmpl w:val="3C1EA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42379"/>
    <w:multiLevelType w:val="hybridMultilevel"/>
    <w:tmpl w:val="0890E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083365"/>
    <w:multiLevelType w:val="hybridMultilevel"/>
    <w:tmpl w:val="DFCA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65F74"/>
    <w:multiLevelType w:val="hybridMultilevel"/>
    <w:tmpl w:val="7C368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74A40"/>
    <w:multiLevelType w:val="hybridMultilevel"/>
    <w:tmpl w:val="7C7E5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47A9D"/>
    <w:multiLevelType w:val="hybridMultilevel"/>
    <w:tmpl w:val="6F5ED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395D85"/>
    <w:multiLevelType w:val="hybridMultilevel"/>
    <w:tmpl w:val="154A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14E55E">
      <w:start w:val="1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83D97"/>
    <w:multiLevelType w:val="hybridMultilevel"/>
    <w:tmpl w:val="3198E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387B62"/>
    <w:multiLevelType w:val="hybridMultilevel"/>
    <w:tmpl w:val="84703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1A94C4E"/>
    <w:multiLevelType w:val="hybridMultilevel"/>
    <w:tmpl w:val="1010A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073905"/>
    <w:multiLevelType w:val="hybridMultilevel"/>
    <w:tmpl w:val="483A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54A2A"/>
    <w:multiLevelType w:val="hybridMultilevel"/>
    <w:tmpl w:val="E4ECF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8D117E"/>
    <w:multiLevelType w:val="hybridMultilevel"/>
    <w:tmpl w:val="5F0CC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21"/>
    <w:rsid w:val="002C19CF"/>
    <w:rsid w:val="00554E58"/>
    <w:rsid w:val="00610EC0"/>
    <w:rsid w:val="0076425A"/>
    <w:rsid w:val="00812EEF"/>
    <w:rsid w:val="00AC6E21"/>
    <w:rsid w:val="00BF458B"/>
    <w:rsid w:val="00CA3291"/>
    <w:rsid w:val="00D11F88"/>
    <w:rsid w:val="00D4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4F8C"/>
  <w15:chartTrackingRefBased/>
  <w15:docId w15:val="{7F23EB16-7992-46F6-AD8C-2E1B7B67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Dennis, Colleen</dc:creator>
  <cp:keywords/>
  <dc:description/>
  <cp:lastModifiedBy>Jenkins, Kenneth M</cp:lastModifiedBy>
  <cp:revision>2</cp:revision>
  <dcterms:created xsi:type="dcterms:W3CDTF">2020-02-05T14:51:00Z</dcterms:created>
  <dcterms:modified xsi:type="dcterms:W3CDTF">2020-02-05T14:51:00Z</dcterms:modified>
</cp:coreProperties>
</file>